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820B" w14:textId="77777777" w:rsidR="00965651" w:rsidRPr="00965651" w:rsidRDefault="00965651" w:rsidP="00965651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179A19"/>
          <w:kern w:val="36"/>
          <w:sz w:val="44"/>
          <w:szCs w:val="44"/>
          <w:lang w:eastAsia="de-DE"/>
        </w:rPr>
      </w:pPr>
      <w:r w:rsidRPr="00965651">
        <w:rPr>
          <w:rFonts w:ascii="Arial" w:eastAsia="Times New Roman" w:hAnsi="Arial" w:cs="Arial"/>
          <w:b/>
          <w:bCs/>
          <w:color w:val="179A19"/>
          <w:kern w:val="36"/>
          <w:sz w:val="44"/>
          <w:szCs w:val="44"/>
          <w:lang w:eastAsia="de-DE"/>
        </w:rPr>
        <w:t>Schulsozialarbeit an der Friedrich-Harkort Grundschule</w:t>
      </w:r>
    </w:p>
    <w:p w14:paraId="5528D647" w14:textId="43A45149" w:rsidR="00965651" w:rsidRPr="0046441C" w:rsidRDefault="00965651" w:rsidP="00965651">
      <w:pPr>
        <w:pStyle w:val="berschrift3"/>
        <w:spacing w:before="0" w:after="168"/>
        <w:rPr>
          <w:rFonts w:ascii="Arial" w:hAnsi="Arial" w:cs="Arial"/>
          <w:color w:val="15C01F"/>
          <w:sz w:val="33"/>
          <w:szCs w:val="33"/>
        </w:rPr>
      </w:pPr>
      <w:r w:rsidRPr="0046441C">
        <w:rPr>
          <w:rStyle w:val="Fett"/>
          <w:rFonts w:ascii="Arial" w:hAnsi="Arial" w:cs="Arial"/>
          <w:b w:val="0"/>
          <w:bCs w:val="0"/>
          <w:color w:val="15C01F"/>
          <w:sz w:val="33"/>
          <w:szCs w:val="33"/>
        </w:rPr>
        <w:t>Ansprechpartnerin vor Ort für alle Kinder, Eltern &amp; Lehrer:</w:t>
      </w:r>
    </w:p>
    <w:p w14:paraId="4A19321D" w14:textId="77777777" w:rsidR="00965651" w:rsidRPr="0046441C" w:rsidRDefault="00965651" w:rsidP="00965651">
      <w:pPr>
        <w:rPr>
          <w:rFonts w:ascii="Arial" w:hAnsi="Arial" w:cs="Arial"/>
        </w:rPr>
      </w:pPr>
    </w:p>
    <w:p w14:paraId="5C33C506" w14:textId="612FFFB5" w:rsidR="00965651" w:rsidRPr="0046441C" w:rsidRDefault="00965651" w:rsidP="00965651">
      <w:pPr>
        <w:jc w:val="center"/>
        <w:rPr>
          <w:rFonts w:ascii="Arial" w:hAnsi="Arial" w:cs="Arial"/>
          <w:sz w:val="28"/>
          <w:szCs w:val="28"/>
        </w:rPr>
      </w:pPr>
      <w:r w:rsidRPr="0046441C">
        <w:rPr>
          <w:rFonts w:ascii="Arial" w:hAnsi="Arial" w:cs="Arial"/>
          <w:sz w:val="28"/>
          <w:szCs w:val="28"/>
        </w:rPr>
        <w:t>Kontakt: Julia Novikova</w:t>
      </w:r>
    </w:p>
    <w:p w14:paraId="1C7A4493" w14:textId="0BF1A5D3" w:rsidR="00965651" w:rsidRPr="0046441C" w:rsidRDefault="00965651" w:rsidP="00965651">
      <w:pPr>
        <w:jc w:val="center"/>
        <w:rPr>
          <w:rFonts w:ascii="Arial" w:hAnsi="Arial" w:cs="Arial"/>
          <w:sz w:val="28"/>
          <w:szCs w:val="28"/>
        </w:rPr>
      </w:pPr>
      <w:r w:rsidRPr="0046441C">
        <w:rPr>
          <w:rFonts w:ascii="Arial" w:hAnsi="Arial" w:cs="Arial"/>
          <w:sz w:val="28"/>
          <w:szCs w:val="28"/>
        </w:rPr>
        <w:t>Handyn</w:t>
      </w:r>
      <w:r w:rsidR="00E03F6F">
        <w:rPr>
          <w:rFonts w:ascii="Arial" w:hAnsi="Arial" w:cs="Arial"/>
          <w:sz w:val="28"/>
          <w:szCs w:val="28"/>
        </w:rPr>
        <w:t>umme</w:t>
      </w:r>
      <w:r w:rsidRPr="0046441C">
        <w:rPr>
          <w:rFonts w:ascii="Arial" w:hAnsi="Arial" w:cs="Arial"/>
          <w:sz w:val="28"/>
          <w:szCs w:val="28"/>
        </w:rPr>
        <w:t>r: 0170/5509164</w:t>
      </w:r>
    </w:p>
    <w:p w14:paraId="34BA5A91" w14:textId="18941941" w:rsidR="00965651" w:rsidRPr="0046441C" w:rsidRDefault="00965651" w:rsidP="00965651">
      <w:pPr>
        <w:jc w:val="center"/>
        <w:rPr>
          <w:rFonts w:ascii="Arial" w:hAnsi="Arial" w:cs="Arial"/>
          <w:sz w:val="28"/>
          <w:szCs w:val="28"/>
        </w:rPr>
      </w:pPr>
      <w:r w:rsidRPr="0046441C">
        <w:rPr>
          <w:rFonts w:ascii="Arial" w:hAnsi="Arial" w:cs="Arial"/>
          <w:sz w:val="28"/>
          <w:szCs w:val="28"/>
        </w:rPr>
        <w:t>E-Mail: Julia.Novikova@stadt-hagen.de</w:t>
      </w:r>
    </w:p>
    <w:p w14:paraId="3E585C94" w14:textId="77777777" w:rsidR="00965651" w:rsidRPr="0046441C" w:rsidRDefault="00965651" w:rsidP="00965651">
      <w:pPr>
        <w:jc w:val="center"/>
        <w:rPr>
          <w:rFonts w:ascii="Arial" w:hAnsi="Arial" w:cs="Arial"/>
          <w:sz w:val="28"/>
          <w:szCs w:val="28"/>
        </w:rPr>
      </w:pPr>
    </w:p>
    <w:p w14:paraId="6B4A9532" w14:textId="73FF56D6" w:rsidR="00965651" w:rsidRPr="0046441C" w:rsidRDefault="00965651" w:rsidP="00965651">
      <w:pPr>
        <w:pStyle w:val="StandardWeb"/>
        <w:spacing w:before="0" w:beforeAutospacing="0" w:after="240" w:afterAutospacing="0"/>
        <w:rPr>
          <w:rFonts w:ascii="Arial" w:hAnsi="Arial" w:cs="Arial"/>
          <w:color w:val="303030"/>
          <w:sz w:val="26"/>
          <w:szCs w:val="26"/>
        </w:rPr>
      </w:pPr>
      <w:r w:rsidRPr="0046441C">
        <w:rPr>
          <w:rFonts w:ascii="Arial" w:hAnsi="Arial" w:cs="Arial"/>
          <w:color w:val="303030"/>
          <w:sz w:val="26"/>
          <w:szCs w:val="26"/>
        </w:rPr>
        <w:t>Telefonisch und per Mail bin ich jeden Tag in der Woche zu erreichen. Gesprächstermine bitte vorher mit mir vereinbaren, damit sichergestellt ist, dass ich anwesend bin. Die Lehrer</w:t>
      </w:r>
      <w:r w:rsidR="00E03F6F">
        <w:rPr>
          <w:rFonts w:ascii="Arial" w:hAnsi="Arial" w:cs="Arial"/>
          <w:color w:val="303030"/>
          <w:sz w:val="26"/>
          <w:szCs w:val="26"/>
        </w:rPr>
        <w:t>I</w:t>
      </w:r>
      <w:r w:rsidRPr="0046441C">
        <w:rPr>
          <w:rFonts w:ascii="Arial" w:hAnsi="Arial" w:cs="Arial"/>
          <w:color w:val="303030"/>
          <w:sz w:val="26"/>
          <w:szCs w:val="26"/>
        </w:rPr>
        <w:t xml:space="preserve">nnen helfen </w:t>
      </w:r>
      <w:r w:rsidR="0046441C">
        <w:rPr>
          <w:rFonts w:ascii="Arial" w:hAnsi="Arial" w:cs="Arial"/>
          <w:color w:val="303030"/>
          <w:sz w:val="26"/>
          <w:szCs w:val="26"/>
        </w:rPr>
        <w:t xml:space="preserve">Ihnen </w:t>
      </w:r>
      <w:r w:rsidRPr="0046441C">
        <w:rPr>
          <w:rFonts w:ascii="Arial" w:hAnsi="Arial" w:cs="Arial"/>
          <w:color w:val="303030"/>
          <w:sz w:val="26"/>
          <w:szCs w:val="26"/>
        </w:rPr>
        <w:t>gerne Kontakt zu mir aufzunehmen. </w:t>
      </w:r>
    </w:p>
    <w:p w14:paraId="28095A16" w14:textId="00CD17F8" w:rsidR="00965651" w:rsidRPr="0046441C" w:rsidRDefault="00965651" w:rsidP="00965651">
      <w:pPr>
        <w:pStyle w:val="StandardWeb"/>
        <w:spacing w:before="0" w:beforeAutospacing="0" w:after="240" w:afterAutospacing="0"/>
        <w:rPr>
          <w:rFonts w:ascii="Arial" w:hAnsi="Arial" w:cs="Arial"/>
          <w:color w:val="303030"/>
          <w:sz w:val="26"/>
          <w:szCs w:val="26"/>
        </w:rPr>
      </w:pPr>
      <w:r w:rsidRPr="0046441C">
        <w:rPr>
          <w:rFonts w:ascii="Arial" w:hAnsi="Arial" w:cs="Arial"/>
          <w:color w:val="303030"/>
          <w:sz w:val="26"/>
          <w:szCs w:val="26"/>
        </w:rPr>
        <w:t>Anwesend an der Schule bin ich</w:t>
      </w:r>
      <w:r w:rsidR="0046441C">
        <w:rPr>
          <w:rFonts w:ascii="Arial" w:hAnsi="Arial" w:cs="Arial"/>
          <w:color w:val="303030"/>
          <w:sz w:val="26"/>
          <w:szCs w:val="26"/>
        </w:rPr>
        <w:t xml:space="preserve"> jeden</w:t>
      </w:r>
      <w:r w:rsidRPr="0046441C">
        <w:rPr>
          <w:rFonts w:ascii="Arial" w:hAnsi="Arial" w:cs="Arial"/>
          <w:color w:val="303030"/>
          <w:sz w:val="26"/>
          <w:szCs w:val="26"/>
        </w:rPr>
        <w:t> </w:t>
      </w:r>
      <w:r w:rsidRPr="0046441C">
        <w:rPr>
          <w:rStyle w:val="Fett"/>
          <w:rFonts w:ascii="Arial" w:hAnsi="Arial" w:cs="Arial"/>
          <w:color w:val="303030"/>
          <w:sz w:val="26"/>
          <w:szCs w:val="26"/>
        </w:rPr>
        <w:t>Dienstag </w:t>
      </w:r>
      <w:r w:rsidRPr="0046441C">
        <w:rPr>
          <w:rFonts w:ascii="Arial" w:hAnsi="Arial" w:cs="Arial"/>
          <w:color w:val="303030"/>
          <w:sz w:val="26"/>
          <w:szCs w:val="26"/>
        </w:rPr>
        <w:t>und </w:t>
      </w:r>
      <w:r w:rsidRPr="0046441C">
        <w:rPr>
          <w:rStyle w:val="Fett"/>
          <w:rFonts w:ascii="Arial" w:hAnsi="Arial" w:cs="Arial"/>
          <w:color w:val="303030"/>
          <w:sz w:val="26"/>
          <w:szCs w:val="26"/>
        </w:rPr>
        <w:t>Freitag ab 7.45 Uhr bis ca. 14.00 Uhr</w:t>
      </w:r>
      <w:r w:rsidRPr="0046441C">
        <w:rPr>
          <w:rFonts w:ascii="Arial" w:hAnsi="Arial" w:cs="Arial"/>
          <w:color w:val="303030"/>
          <w:sz w:val="26"/>
          <w:szCs w:val="26"/>
        </w:rPr>
        <w:t> (</w:t>
      </w:r>
      <w:r w:rsidR="0046441C">
        <w:rPr>
          <w:rFonts w:ascii="Arial" w:hAnsi="Arial" w:cs="Arial"/>
          <w:color w:val="303030"/>
          <w:sz w:val="26"/>
          <w:szCs w:val="26"/>
        </w:rPr>
        <w:t>m</w:t>
      </w:r>
      <w:r w:rsidRPr="0046441C">
        <w:rPr>
          <w:rFonts w:ascii="Arial" w:hAnsi="Arial" w:cs="Arial"/>
          <w:color w:val="303030"/>
          <w:sz w:val="26"/>
          <w:szCs w:val="26"/>
        </w:rPr>
        <w:t xml:space="preserve">ein Büro ist </w:t>
      </w:r>
      <w:r w:rsidR="0046441C" w:rsidRPr="0046441C">
        <w:rPr>
          <w:rFonts w:ascii="Arial" w:hAnsi="Arial" w:cs="Arial"/>
          <w:color w:val="303030"/>
          <w:sz w:val="26"/>
          <w:szCs w:val="26"/>
        </w:rPr>
        <w:t>im 1. OG in der Bücherei</w:t>
      </w:r>
      <w:r w:rsidRPr="0046441C">
        <w:rPr>
          <w:rFonts w:ascii="Arial" w:hAnsi="Arial" w:cs="Arial"/>
          <w:color w:val="303030"/>
          <w:sz w:val="26"/>
          <w:szCs w:val="26"/>
        </w:rPr>
        <w:t>).</w:t>
      </w:r>
    </w:p>
    <w:p w14:paraId="3A50C5C3" w14:textId="47BF94D8" w:rsidR="00965651" w:rsidRPr="0046441C" w:rsidRDefault="00965651" w:rsidP="00965651">
      <w:pPr>
        <w:rPr>
          <w:rFonts w:ascii="Arial" w:hAnsi="Arial" w:cs="Arial"/>
        </w:rPr>
      </w:pPr>
    </w:p>
    <w:p w14:paraId="671CC5BE" w14:textId="773AA12A" w:rsidR="00965651" w:rsidRDefault="00965651" w:rsidP="00965651">
      <w:pPr>
        <w:pStyle w:val="berschrift3"/>
        <w:spacing w:before="0" w:after="168"/>
        <w:rPr>
          <w:rStyle w:val="Fett"/>
          <w:rFonts w:ascii="Arial" w:hAnsi="Arial" w:cs="Arial"/>
          <w:b w:val="0"/>
          <w:bCs w:val="0"/>
          <w:color w:val="179A19"/>
          <w:sz w:val="28"/>
          <w:szCs w:val="28"/>
        </w:rPr>
      </w:pPr>
      <w:r w:rsidRPr="0046441C">
        <w:rPr>
          <w:rFonts w:ascii="Arial" w:hAnsi="Arial" w:cs="Arial"/>
          <w:b/>
          <w:bCs/>
          <w:color w:val="179A19"/>
          <w:sz w:val="28"/>
          <w:szCs w:val="28"/>
        </w:rPr>
        <w:t>Was ich mache?</w:t>
      </w:r>
      <w:r w:rsidRPr="0046441C">
        <w:rPr>
          <w:rStyle w:val="Fett"/>
          <w:rFonts w:ascii="Arial" w:hAnsi="Arial" w:cs="Arial"/>
          <w:b w:val="0"/>
          <w:bCs w:val="0"/>
          <w:color w:val="179A19"/>
          <w:sz w:val="28"/>
          <w:szCs w:val="28"/>
        </w:rPr>
        <w:t> </w:t>
      </w:r>
    </w:p>
    <w:p w14:paraId="1F45BA00" w14:textId="77777777" w:rsidR="0046441C" w:rsidRPr="0046441C" w:rsidRDefault="0046441C" w:rsidP="0046441C"/>
    <w:p w14:paraId="41D93AC8" w14:textId="1FF438FA" w:rsidR="0046441C" w:rsidRPr="0046441C" w:rsidRDefault="00965651" w:rsidP="0046441C">
      <w:pPr>
        <w:pStyle w:val="Listenabsatz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03030"/>
          <w:sz w:val="26"/>
          <w:szCs w:val="26"/>
          <w:lang w:eastAsia="de-DE"/>
        </w:rPr>
      </w:pPr>
      <w:r w:rsidRPr="0046441C">
        <w:rPr>
          <w:rFonts w:ascii="Arial" w:hAnsi="Arial" w:cs="Arial"/>
          <w:sz w:val="26"/>
          <w:szCs w:val="26"/>
        </w:rPr>
        <w:t xml:space="preserve">Beratung </w:t>
      </w:r>
      <w:r w:rsidRPr="0046441C">
        <w:rPr>
          <w:rFonts w:ascii="Arial" w:eastAsia="Times New Roman" w:hAnsi="Arial" w:cs="Arial"/>
          <w:color w:val="303030"/>
          <w:sz w:val="26"/>
          <w:szCs w:val="26"/>
          <w:lang w:eastAsia="de-DE"/>
        </w:rPr>
        <w:t>und Unterstützung beim </w:t>
      </w:r>
      <w:hyperlink r:id="rId5" w:tgtFrame="_blank" w:history="1">
        <w:r w:rsidRPr="0046441C">
          <w:rPr>
            <w:rFonts w:ascii="Arial" w:eastAsia="Times New Roman" w:hAnsi="Arial" w:cs="Arial"/>
            <w:color w:val="179A19"/>
            <w:sz w:val="26"/>
            <w:szCs w:val="26"/>
            <w:u w:val="single"/>
            <w:lang w:eastAsia="de-DE"/>
          </w:rPr>
          <w:t>Bildungs- und Teilhabepaket</w:t>
        </w:r>
      </w:hyperlink>
      <w:r w:rsidRPr="0046441C">
        <w:rPr>
          <w:rFonts w:ascii="Arial" w:eastAsia="Times New Roman" w:hAnsi="Arial" w:cs="Arial"/>
          <w:color w:val="303030"/>
          <w:sz w:val="26"/>
          <w:szCs w:val="26"/>
          <w:lang w:eastAsia="de-DE"/>
        </w:rPr>
        <w:t> (Hilfe bei Antragstellung und der Suche von Lernförderung)</w:t>
      </w:r>
    </w:p>
    <w:p w14:paraId="4E560FCF" w14:textId="2AEFF5A5" w:rsidR="0046441C" w:rsidRPr="0046441C" w:rsidRDefault="00965651" w:rsidP="0046441C">
      <w:pPr>
        <w:pStyle w:val="Listenabsatz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03030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03030"/>
          <w:sz w:val="26"/>
          <w:szCs w:val="26"/>
          <w:lang w:eastAsia="de-DE"/>
        </w:rPr>
        <w:t>Unterstützung bei behördlichen Angelegenheiten (Jobcenter, Sozialamt, Jugendamt)</w:t>
      </w:r>
    </w:p>
    <w:p w14:paraId="65498322" w14:textId="0F2004EA" w:rsidR="0046441C" w:rsidRPr="0046441C" w:rsidRDefault="00965651" w:rsidP="0046441C">
      <w:pPr>
        <w:pStyle w:val="Listenabsatz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color w:val="303030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03030"/>
          <w:sz w:val="26"/>
          <w:szCs w:val="26"/>
          <w:lang w:eastAsia="de-DE"/>
        </w:rPr>
        <w:t>Beratungsangebote für Eltern und Schüler in z.B. Konfliktsituationen oder Erziehungsfragen und Vermittlung an die zuständigen Stellen</w:t>
      </w:r>
    </w:p>
    <w:p w14:paraId="2A570773" w14:textId="21F69C33" w:rsidR="0046441C" w:rsidRPr="0046441C" w:rsidRDefault="00965651" w:rsidP="0046441C">
      <w:pPr>
        <w:pStyle w:val="Listenabsatz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03030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03030"/>
          <w:sz w:val="26"/>
          <w:szCs w:val="26"/>
          <w:lang w:eastAsia="de-DE"/>
        </w:rPr>
        <w:t>Kooperation mit der OGS und anderen außerschulischen Einrichtungen</w:t>
      </w:r>
    </w:p>
    <w:p w14:paraId="1D76C04F" w14:textId="4C676873" w:rsidR="00965651" w:rsidRPr="0046441C" w:rsidRDefault="00965651" w:rsidP="0046441C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color w:val="303030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03030"/>
          <w:sz w:val="26"/>
          <w:szCs w:val="26"/>
          <w:lang w:eastAsia="de-DE"/>
        </w:rPr>
        <w:t>Sozialpädagogische Gruppen- und Einzelarbeit mit Schülern und Klassen, z.B. in Konfliktsituationen</w:t>
      </w:r>
    </w:p>
    <w:p w14:paraId="1BBDF57E" w14:textId="7ECC0FAD" w:rsidR="00965651" w:rsidRDefault="00965651" w:rsidP="00965651">
      <w:pPr>
        <w:rPr>
          <w:sz w:val="26"/>
          <w:szCs w:val="26"/>
        </w:rPr>
      </w:pPr>
    </w:p>
    <w:p w14:paraId="75825DA6" w14:textId="254FA89C" w:rsidR="0046441C" w:rsidRDefault="0046441C" w:rsidP="00965651">
      <w:pPr>
        <w:rPr>
          <w:sz w:val="26"/>
          <w:szCs w:val="26"/>
        </w:rPr>
      </w:pPr>
    </w:p>
    <w:p w14:paraId="7C043386" w14:textId="48398720" w:rsidR="0046441C" w:rsidRDefault="0046441C" w:rsidP="00965651">
      <w:pPr>
        <w:rPr>
          <w:sz w:val="26"/>
          <w:szCs w:val="26"/>
        </w:rPr>
      </w:pPr>
    </w:p>
    <w:p w14:paraId="6201C2BF" w14:textId="77777777" w:rsidR="0046441C" w:rsidRPr="0046441C" w:rsidRDefault="0046441C" w:rsidP="00965651">
      <w:pPr>
        <w:rPr>
          <w:sz w:val="26"/>
          <w:szCs w:val="26"/>
        </w:rPr>
      </w:pPr>
    </w:p>
    <w:p w14:paraId="4DCDC0A1" w14:textId="77777777" w:rsidR="0046441C" w:rsidRPr="0046441C" w:rsidRDefault="0046441C" w:rsidP="0046441C">
      <w:pPr>
        <w:pStyle w:val="berschrift3"/>
        <w:spacing w:before="0" w:after="168"/>
        <w:rPr>
          <w:rFonts w:ascii="Arial" w:hAnsi="Arial" w:cs="Arial"/>
          <w:color w:val="179A19"/>
          <w:sz w:val="28"/>
          <w:szCs w:val="28"/>
        </w:rPr>
      </w:pPr>
      <w:r w:rsidRPr="0046441C">
        <w:rPr>
          <w:rFonts w:ascii="Arial" w:hAnsi="Arial" w:cs="Arial"/>
          <w:b/>
          <w:bCs/>
          <w:color w:val="179A19"/>
          <w:sz w:val="28"/>
          <w:szCs w:val="28"/>
        </w:rPr>
        <w:lastRenderedPageBreak/>
        <w:t>Was ist das Bildungs- und Teilhabepaket (</w:t>
      </w:r>
      <w:proofErr w:type="spellStart"/>
      <w:r w:rsidRPr="0046441C">
        <w:rPr>
          <w:rFonts w:ascii="Arial" w:hAnsi="Arial" w:cs="Arial"/>
          <w:b/>
          <w:bCs/>
          <w:color w:val="179A19"/>
          <w:sz w:val="28"/>
          <w:szCs w:val="28"/>
        </w:rPr>
        <w:t>BuT</w:t>
      </w:r>
      <w:proofErr w:type="spellEnd"/>
      <w:r w:rsidRPr="0046441C">
        <w:rPr>
          <w:rFonts w:ascii="Arial" w:hAnsi="Arial" w:cs="Arial"/>
          <w:b/>
          <w:bCs/>
          <w:color w:val="179A19"/>
          <w:sz w:val="28"/>
          <w:szCs w:val="28"/>
        </w:rPr>
        <w:t>)?</w:t>
      </w:r>
      <w:r w:rsidRPr="0046441C">
        <w:rPr>
          <w:rStyle w:val="Fett"/>
          <w:rFonts w:ascii="Arial" w:hAnsi="Arial" w:cs="Arial"/>
          <w:b w:val="0"/>
          <w:bCs w:val="0"/>
          <w:color w:val="179A19"/>
          <w:sz w:val="28"/>
          <w:szCs w:val="28"/>
        </w:rPr>
        <w:t> </w:t>
      </w:r>
    </w:p>
    <w:p w14:paraId="6963AE90" w14:textId="7898F758" w:rsidR="0046441C" w:rsidRDefault="0046441C" w:rsidP="0046441C">
      <w:pPr>
        <w:pStyle w:val="StandardWeb"/>
        <w:spacing w:before="0" w:beforeAutospacing="0" w:after="240" w:afterAutospacing="0"/>
        <w:rPr>
          <w:rFonts w:ascii="Arial" w:hAnsi="Arial" w:cs="Arial"/>
          <w:color w:val="303030"/>
          <w:sz w:val="26"/>
          <w:szCs w:val="26"/>
        </w:rPr>
      </w:pPr>
      <w:r w:rsidRPr="0046441C">
        <w:rPr>
          <w:rFonts w:ascii="Arial" w:hAnsi="Arial" w:cs="Arial"/>
          <w:color w:val="303030"/>
          <w:sz w:val="26"/>
          <w:szCs w:val="26"/>
        </w:rPr>
        <w:t>Familien, die vom Jobcenter oder Sozialamt unterstützt werden oder Kinderzuschlag oder Wohngeld erhalten, können für ihre Kinder das Bildungs- und Teilhabepaket beantragen.</w:t>
      </w:r>
    </w:p>
    <w:p w14:paraId="1F55E2A2" w14:textId="77777777" w:rsidR="0046441C" w:rsidRPr="0046441C" w:rsidRDefault="0046441C" w:rsidP="0046441C">
      <w:pPr>
        <w:pStyle w:val="StandardWeb"/>
        <w:spacing w:before="0" w:beforeAutospacing="0" w:after="240" w:afterAutospacing="0"/>
        <w:rPr>
          <w:rFonts w:ascii="Arial" w:hAnsi="Arial" w:cs="Arial"/>
          <w:color w:val="303030"/>
          <w:sz w:val="26"/>
          <w:szCs w:val="26"/>
        </w:rPr>
      </w:pPr>
    </w:p>
    <w:p w14:paraId="510D9936" w14:textId="13D8C837" w:rsidR="0046441C" w:rsidRPr="0046441C" w:rsidRDefault="0046441C" w:rsidP="0046441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Kostenübernahme für eintägige Ausflüge oder mehrtägige Fahrten der Schule</w:t>
      </w:r>
    </w:p>
    <w:p w14:paraId="75A0333F" w14:textId="77777777" w:rsidR="0046441C" w:rsidRPr="0046441C" w:rsidRDefault="0046441C" w:rsidP="0046441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Nachhilfe bzw. Lernförderung für Kinder</w:t>
      </w:r>
    </w:p>
    <w:p w14:paraId="63AEB654" w14:textId="7AACAE9A" w:rsidR="0046441C" w:rsidRPr="0046441C" w:rsidRDefault="0046441C" w:rsidP="0046441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Kostenübernahme für gemeinschaftliches Mittagessen in der OGS</w:t>
      </w:r>
    </w:p>
    <w:p w14:paraId="409594A6" w14:textId="77777777" w:rsidR="0046441C" w:rsidRPr="0046441C" w:rsidRDefault="0046441C" w:rsidP="0046441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Kostenübernahme für Mittagessen in der Kindertagespflege</w:t>
      </w:r>
    </w:p>
    <w:p w14:paraId="45747FDE" w14:textId="24CB7FFC" w:rsidR="0046441C" w:rsidRPr="0046441C" w:rsidRDefault="0046441C" w:rsidP="0046441C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Übernahme von Kosten zur Teilhabe am sozialen und kulturellen Leben (Aktivitäten in Sportvereinen, Musikunterricht, Museumsbesuche, o.ä.)</w:t>
      </w:r>
    </w:p>
    <w:p w14:paraId="0967BCB6" w14:textId="23D3A88D" w:rsidR="0046441C" w:rsidRPr="00E03F6F" w:rsidRDefault="0046441C" w:rsidP="009656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46441C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für ein Schulpaket (Anschaffung von Schulmaterialien).</w:t>
      </w:r>
    </w:p>
    <w:p w14:paraId="55139154" w14:textId="4928A0A0" w:rsidR="00282F67" w:rsidRPr="00E100B9" w:rsidRDefault="00282F67">
      <w:pPr>
        <w:rPr>
          <w:sz w:val="26"/>
          <w:szCs w:val="26"/>
        </w:rPr>
      </w:pPr>
    </w:p>
    <w:p w14:paraId="36A6FA7C" w14:textId="3EE43127" w:rsidR="0046441C" w:rsidRPr="00E100B9" w:rsidRDefault="0046441C" w:rsidP="0046441C">
      <w:pPr>
        <w:rPr>
          <w:sz w:val="26"/>
          <w:szCs w:val="26"/>
        </w:rPr>
      </w:pPr>
    </w:p>
    <w:p w14:paraId="533E714B" w14:textId="1D8D3911" w:rsidR="0046441C" w:rsidRPr="00E100B9" w:rsidRDefault="0046441C" w:rsidP="0046441C">
      <w:pPr>
        <w:rPr>
          <w:sz w:val="26"/>
          <w:szCs w:val="26"/>
        </w:rPr>
      </w:pPr>
    </w:p>
    <w:p w14:paraId="4DD30D74" w14:textId="34B7F189" w:rsidR="0046441C" w:rsidRPr="00E100B9" w:rsidRDefault="0046441C" w:rsidP="0046441C">
      <w:pPr>
        <w:rPr>
          <w:sz w:val="26"/>
          <w:szCs w:val="26"/>
        </w:rPr>
      </w:pPr>
    </w:p>
    <w:p w14:paraId="0FB9D8CF" w14:textId="67BF2DFA" w:rsidR="0046441C" w:rsidRPr="00E100B9" w:rsidRDefault="0046441C" w:rsidP="0046441C">
      <w:pPr>
        <w:rPr>
          <w:sz w:val="26"/>
          <w:szCs w:val="26"/>
        </w:rPr>
      </w:pPr>
    </w:p>
    <w:p w14:paraId="2C53B32D" w14:textId="220D99A5" w:rsidR="0046441C" w:rsidRPr="00E100B9" w:rsidRDefault="0046441C" w:rsidP="0046441C">
      <w:pPr>
        <w:tabs>
          <w:tab w:val="left" w:pos="2760"/>
        </w:tabs>
        <w:rPr>
          <w:sz w:val="26"/>
          <w:szCs w:val="26"/>
        </w:rPr>
      </w:pPr>
      <w:r w:rsidRPr="00E100B9">
        <w:rPr>
          <w:sz w:val="26"/>
          <w:szCs w:val="26"/>
        </w:rPr>
        <w:tab/>
      </w:r>
    </w:p>
    <w:sectPr w:rsidR="0046441C" w:rsidRPr="00E10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510"/>
    <w:multiLevelType w:val="multilevel"/>
    <w:tmpl w:val="218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F05BA"/>
    <w:multiLevelType w:val="multilevel"/>
    <w:tmpl w:val="9BB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44BD9"/>
    <w:multiLevelType w:val="multilevel"/>
    <w:tmpl w:val="218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2703D"/>
    <w:multiLevelType w:val="hybridMultilevel"/>
    <w:tmpl w:val="8112307C"/>
    <w:lvl w:ilvl="0" w:tplc="899E180A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1"/>
    <w:rsid w:val="00282F67"/>
    <w:rsid w:val="0046441C"/>
    <w:rsid w:val="00965651"/>
    <w:rsid w:val="00C23DA0"/>
    <w:rsid w:val="00E03F6F"/>
    <w:rsid w:val="00E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59FE"/>
  <w15:chartTrackingRefBased/>
  <w15:docId w15:val="{A528B78B-A457-4A25-A476-606483D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5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56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56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65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6565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656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656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gen.de/irj/portal/FB-55-0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Novikova</dc:creator>
  <cp:keywords/>
  <dc:description/>
  <cp:lastModifiedBy>Julia Novikova</cp:lastModifiedBy>
  <cp:revision>5</cp:revision>
  <dcterms:created xsi:type="dcterms:W3CDTF">2021-01-13T19:09:00Z</dcterms:created>
  <dcterms:modified xsi:type="dcterms:W3CDTF">2021-01-18T12:48:00Z</dcterms:modified>
</cp:coreProperties>
</file>